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5664" w14:textId="7CED3226" w:rsidR="00F563C2" w:rsidRPr="0058195C" w:rsidRDefault="00F563C2" w:rsidP="00F563C2">
      <w:pPr>
        <w:autoSpaceDE w:val="0"/>
        <w:autoSpaceDN w:val="0"/>
        <w:adjustRightInd w:val="0"/>
        <w:spacing w:after="0" w:line="360" w:lineRule="auto"/>
        <w:rPr>
          <w:rFonts w:ascii="Verdana" w:hAnsi="Verdana" w:cs="Times New Roman"/>
          <w:b/>
          <w:bCs/>
          <w:color w:val="808080" w:themeColor="background1" w:themeShade="80"/>
          <w:sz w:val="32"/>
          <w:szCs w:val="28"/>
          <w:lang w:eastAsia="de-DE"/>
        </w:rPr>
      </w:pPr>
      <w:r>
        <w:rPr>
          <w:rFonts w:ascii="Verdana" w:hAnsi="Verdana" w:cs="Times New Roman"/>
          <w:b/>
          <w:bCs/>
          <w:noProof/>
          <w:color w:val="808080" w:themeColor="background1" w:themeShade="80"/>
          <w:sz w:val="32"/>
          <w:szCs w:val="28"/>
          <w:lang w:eastAsia="de-DE"/>
        </w:rPr>
        <w:drawing>
          <wp:anchor distT="0" distB="0" distL="114300" distR="114300" simplePos="0" relativeHeight="251658240" behindDoc="0" locked="0" layoutInCell="1" allowOverlap="1" wp14:anchorId="63917645" wp14:editId="3392A34D">
            <wp:simplePos x="0" y="0"/>
            <wp:positionH relativeFrom="margin">
              <wp:align>right</wp:align>
            </wp:positionH>
            <wp:positionV relativeFrom="paragraph">
              <wp:posOffset>-6189</wp:posOffset>
            </wp:positionV>
            <wp:extent cx="1439545" cy="1439545"/>
            <wp:effectExtent l="0" t="0" r="825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Pr="0058195C">
        <w:rPr>
          <w:rFonts w:ascii="Verdana" w:hAnsi="Verdana" w:cs="Times New Roman"/>
          <w:b/>
          <w:bCs/>
          <w:color w:val="808080" w:themeColor="background1" w:themeShade="80"/>
          <w:sz w:val="32"/>
          <w:szCs w:val="28"/>
          <w:lang w:eastAsia="de-DE"/>
        </w:rPr>
        <w:t>Pressemitteilung</w:t>
      </w:r>
      <w:bookmarkStart w:id="0" w:name="_Hlk88422269"/>
      <w:bookmarkEnd w:id="0"/>
    </w:p>
    <w:p w14:paraId="61931879" w14:textId="77777777" w:rsidR="00F563C2" w:rsidRPr="0058195C" w:rsidRDefault="00F563C2" w:rsidP="00F563C2">
      <w:pPr>
        <w:autoSpaceDE w:val="0"/>
        <w:autoSpaceDN w:val="0"/>
        <w:adjustRightInd w:val="0"/>
        <w:spacing w:after="0" w:line="360" w:lineRule="auto"/>
        <w:rPr>
          <w:rFonts w:ascii="Verdana" w:hAnsi="Verdana"/>
          <w:sz w:val="20"/>
          <w:szCs w:val="20"/>
        </w:rPr>
      </w:pPr>
    </w:p>
    <w:p w14:paraId="5FEA0F6E" w14:textId="77777777" w:rsidR="00F563C2" w:rsidRPr="00F563C2" w:rsidRDefault="00F563C2" w:rsidP="00F563C2">
      <w:pPr>
        <w:autoSpaceDE w:val="0"/>
        <w:autoSpaceDN w:val="0"/>
        <w:adjustRightInd w:val="0"/>
        <w:spacing w:after="0" w:line="360" w:lineRule="auto"/>
        <w:rPr>
          <w:rFonts w:ascii="Verdana" w:hAnsi="Verdana"/>
          <w:sz w:val="20"/>
          <w:szCs w:val="20"/>
        </w:rPr>
      </w:pPr>
    </w:p>
    <w:p w14:paraId="1281410C" w14:textId="77777777" w:rsidR="00F563C2" w:rsidRPr="0058195C" w:rsidRDefault="00F563C2" w:rsidP="00F563C2">
      <w:pPr>
        <w:autoSpaceDE w:val="0"/>
        <w:autoSpaceDN w:val="0"/>
        <w:adjustRightInd w:val="0"/>
        <w:spacing w:after="0" w:line="360" w:lineRule="auto"/>
        <w:rPr>
          <w:rFonts w:ascii="Verdana" w:hAnsi="Verdana"/>
          <w:sz w:val="20"/>
          <w:szCs w:val="20"/>
        </w:rPr>
      </w:pPr>
    </w:p>
    <w:p w14:paraId="1BD7A7B2" w14:textId="26EC4170" w:rsidR="00F563C2" w:rsidRPr="00D94A67" w:rsidRDefault="00F563C2" w:rsidP="00F563C2">
      <w:pPr>
        <w:autoSpaceDE w:val="0"/>
        <w:autoSpaceDN w:val="0"/>
        <w:adjustRightInd w:val="0"/>
        <w:spacing w:after="0" w:line="360" w:lineRule="auto"/>
        <w:rPr>
          <w:rFonts w:ascii="Verdana" w:hAnsi="Verdana"/>
          <w:sz w:val="20"/>
          <w:szCs w:val="20"/>
        </w:rPr>
      </w:pPr>
      <w:r w:rsidRPr="0058195C">
        <w:rPr>
          <w:rFonts w:ascii="Verdana" w:hAnsi="Verdana" w:cs="Times New Roman"/>
          <w:b/>
          <w:bCs/>
          <w:sz w:val="20"/>
          <w:szCs w:val="20"/>
          <w:lang w:eastAsia="de-DE"/>
        </w:rPr>
        <w:t xml:space="preserve">Nr. </w:t>
      </w:r>
      <w:r w:rsidR="00296591">
        <w:rPr>
          <w:rFonts w:ascii="Verdana" w:hAnsi="Verdana" w:cs="Times New Roman"/>
          <w:b/>
          <w:bCs/>
          <w:sz w:val="20"/>
          <w:szCs w:val="20"/>
          <w:lang w:eastAsia="de-DE"/>
        </w:rPr>
        <w:t>3</w:t>
      </w:r>
      <w:r w:rsidRPr="0058195C">
        <w:rPr>
          <w:rFonts w:ascii="Verdana" w:hAnsi="Verdana" w:cs="Times New Roman"/>
          <w:b/>
          <w:bCs/>
          <w:sz w:val="20"/>
          <w:szCs w:val="20"/>
          <w:lang w:eastAsia="de-DE"/>
        </w:rPr>
        <w:br/>
      </w:r>
      <w:r w:rsidR="00296591">
        <w:rPr>
          <w:rFonts w:ascii="Verdana" w:hAnsi="Verdana"/>
          <w:sz w:val="20"/>
          <w:szCs w:val="20"/>
        </w:rPr>
        <w:t>März</w:t>
      </w:r>
      <w:r w:rsidR="00F6141E">
        <w:rPr>
          <w:rFonts w:ascii="Verdana" w:hAnsi="Verdana"/>
          <w:sz w:val="20"/>
          <w:szCs w:val="20"/>
        </w:rPr>
        <w:t xml:space="preserve"> 2022</w:t>
      </w:r>
    </w:p>
    <w:p w14:paraId="3B491AA7" w14:textId="77777777" w:rsidR="00F563C2" w:rsidRDefault="00F563C2" w:rsidP="00F563C2">
      <w:pPr>
        <w:pStyle w:val="StandardWeb"/>
        <w:spacing w:before="0" w:beforeAutospacing="0" w:after="0" w:afterAutospacing="0" w:line="360" w:lineRule="auto"/>
        <w:rPr>
          <w:rFonts w:ascii="Verdana" w:hAnsi="Verdana"/>
          <w:b/>
          <w:bCs/>
          <w:sz w:val="28"/>
          <w:szCs w:val="28"/>
        </w:rPr>
      </w:pPr>
    </w:p>
    <w:p w14:paraId="7483C71B" w14:textId="49249545" w:rsidR="00F563C2" w:rsidRDefault="000059A2" w:rsidP="000077B1">
      <w:pPr>
        <w:pStyle w:val="NurText"/>
        <w:rPr>
          <w:b/>
          <w:sz w:val="28"/>
          <w:szCs w:val="24"/>
        </w:rPr>
      </w:pPr>
      <w:r>
        <w:rPr>
          <w:b/>
          <w:sz w:val="28"/>
          <w:szCs w:val="24"/>
        </w:rPr>
        <w:t>Sonnenbühler Ausbildungsmesse gibt Orientierung</w:t>
      </w:r>
    </w:p>
    <w:p w14:paraId="1F6A9F35" w14:textId="77777777" w:rsidR="00320E82" w:rsidRDefault="00320E82" w:rsidP="000077B1">
      <w:pPr>
        <w:pStyle w:val="NurText"/>
        <w:rPr>
          <w:b/>
        </w:rPr>
      </w:pPr>
    </w:p>
    <w:p w14:paraId="2895E65D" w14:textId="77777777" w:rsidR="000077B1" w:rsidRDefault="000077B1" w:rsidP="000077B1">
      <w:pPr>
        <w:pStyle w:val="NurText"/>
      </w:pPr>
    </w:p>
    <w:p w14:paraId="19B34545" w14:textId="77777777" w:rsidR="000077B1" w:rsidRDefault="000077B1" w:rsidP="000077B1">
      <w:pPr>
        <w:pStyle w:val="NurText"/>
      </w:pPr>
    </w:p>
    <w:p w14:paraId="5304A3BB" w14:textId="7059AB0A" w:rsidR="00B845C3" w:rsidRPr="000059A2" w:rsidRDefault="00296591" w:rsidP="00294884">
      <w:pPr>
        <w:pStyle w:val="NurText"/>
        <w:rPr>
          <w:b/>
          <w:bCs/>
        </w:rPr>
      </w:pPr>
      <w:r w:rsidRPr="000059A2">
        <w:rPr>
          <w:b/>
          <w:bCs/>
        </w:rPr>
        <w:t>Bei über 300 anerkannten Ausbildungsberufen und der Vielzahl der Möglichkeiten kann man schnell den Überblick verlieren. Bei der SAM 2022</w:t>
      </w:r>
      <w:r w:rsidR="009342A7">
        <w:rPr>
          <w:b/>
          <w:bCs/>
        </w:rPr>
        <w:t>, der 4. Sonnenbühler Ausbildungsmesse sind im April mehr als</w:t>
      </w:r>
      <w:r w:rsidRPr="000059A2">
        <w:rPr>
          <w:b/>
          <w:bCs/>
        </w:rPr>
        <w:t xml:space="preserve"> 30 Ausbildungsbetriebe dabei. Sie stellen über 60 verschiedene Ausbildungsberufe vor, für die es Ausbildungsplätze direkt in der Region gibt.</w:t>
      </w:r>
    </w:p>
    <w:p w14:paraId="1F680DBA" w14:textId="7CB6CF0F" w:rsidR="00BF0FD4" w:rsidRDefault="00BF0FD4" w:rsidP="00294884">
      <w:pPr>
        <w:pStyle w:val="NurText"/>
      </w:pPr>
    </w:p>
    <w:p w14:paraId="4793A205" w14:textId="77777777" w:rsidR="00A40732" w:rsidRDefault="00A40732" w:rsidP="00294884">
      <w:pPr>
        <w:pStyle w:val="NurText"/>
      </w:pPr>
    </w:p>
    <w:p w14:paraId="66109690" w14:textId="479E7441" w:rsidR="005A5F63" w:rsidRDefault="005A5F63" w:rsidP="00294884">
      <w:pPr>
        <w:pStyle w:val="NurText"/>
      </w:pPr>
      <w:r>
        <w:t xml:space="preserve">Was will ich und was kann ich? Diese beiden grundsätzlichen Fragen stellen sich </w:t>
      </w:r>
      <w:r w:rsidR="008757A4">
        <w:t xml:space="preserve">wohl </w:t>
      </w:r>
      <w:r>
        <w:t>alle Jugendlichen auf dem Weg in die Zukunft. Die Werkrealschule in Sonnenbühl unterstützt diesen Entscheidungsprozess mit einem praxisorientierten Berufswahlkonzept bereits ab Klasse 5. Ein wichtiger Baustein dabei</w:t>
      </w:r>
      <w:r w:rsidR="008757A4">
        <w:t xml:space="preserve"> ist </w:t>
      </w:r>
      <w:r>
        <w:t>die regionale Ausbildungsmesse</w:t>
      </w:r>
      <w:r w:rsidR="005C5A93">
        <w:t xml:space="preserve"> SAM.</w:t>
      </w:r>
    </w:p>
    <w:p w14:paraId="7CB9744B" w14:textId="71AF6A96" w:rsidR="0026771E" w:rsidRDefault="0026771E" w:rsidP="00294884">
      <w:pPr>
        <w:pStyle w:val="NurText"/>
      </w:pPr>
    </w:p>
    <w:p w14:paraId="3B768528" w14:textId="143C288D" w:rsidR="008E052B" w:rsidRDefault="00835332" w:rsidP="008E052B">
      <w:pPr>
        <w:pStyle w:val="NurText"/>
      </w:pPr>
      <w:r>
        <w:t xml:space="preserve">Im Vordergrund der SAM steht die Kommunikation und der Austausch von Jugendlichen und regionalen Ausbildungsbetrieben. </w:t>
      </w:r>
      <w:r w:rsidR="005C5A93">
        <w:t>Hier</w:t>
      </w:r>
      <w:r w:rsidR="008E052B">
        <w:t xml:space="preserve"> sollen die Schülerinnen und Schüler die Chance haben, mit den Azubis verschiedener Firmen direkt ins Gespräch zu kommen. </w:t>
      </w:r>
    </w:p>
    <w:p w14:paraId="4725A372" w14:textId="77777777" w:rsidR="008E052B" w:rsidRDefault="008E052B" w:rsidP="00835332">
      <w:pPr>
        <w:pStyle w:val="NurText"/>
      </w:pPr>
    </w:p>
    <w:p w14:paraId="7B1447A5" w14:textId="58A478BF" w:rsidR="00835332" w:rsidRDefault="005C5A93" w:rsidP="00835332">
      <w:pPr>
        <w:pStyle w:val="NurText"/>
      </w:pPr>
      <w:r>
        <w:t>Genau d</w:t>
      </w:r>
      <w:r w:rsidR="00835332">
        <w:t xml:space="preserve">as schätzen auch die Aussteller. Sarah Bühler, Ausbilderin bei der Hermann Menton GmbH &amp; Co. KG erläutert: </w:t>
      </w:r>
      <w:r w:rsidR="00835332" w:rsidRPr="00835332">
        <w:rPr>
          <w:i/>
          <w:iCs/>
        </w:rPr>
        <w:t xml:space="preserve">„Für uns als Unternehmen ist die SAM eine wichtige regionale Plattform, weil wir hier die ersten persönlichen Kontakte knüpfen können. Die Schülerinnen und Schüler kommen mit </w:t>
      </w:r>
      <w:r>
        <w:rPr>
          <w:i/>
          <w:iCs/>
        </w:rPr>
        <w:t>den</w:t>
      </w:r>
      <w:r w:rsidR="00835332" w:rsidRPr="00835332">
        <w:rPr>
          <w:i/>
          <w:iCs/>
        </w:rPr>
        <w:t xml:space="preserve"> Auszubildenden ganz einfach ins Gespräch und bekommen alle Fragen beantwortet.</w:t>
      </w:r>
      <w:r>
        <w:rPr>
          <w:i/>
          <w:iCs/>
        </w:rPr>
        <w:t>“</w:t>
      </w:r>
      <w:r w:rsidR="00835332" w:rsidRPr="00835332">
        <w:rPr>
          <w:i/>
          <w:iCs/>
        </w:rPr>
        <w:t xml:space="preserve"> </w:t>
      </w:r>
      <w:r w:rsidR="00835332">
        <w:t xml:space="preserve">Auch für </w:t>
      </w:r>
      <w:r w:rsidR="008E052B">
        <w:t xml:space="preserve">Sonja List, Prokuristin der </w:t>
      </w:r>
      <w:r w:rsidR="00835332">
        <w:t>Adolf List Bauunternehmung GmbH &amp; Co. KG ist klar, dass</w:t>
      </w:r>
      <w:r w:rsidR="008E052B">
        <w:t xml:space="preserve"> junge Menschen am besten „</w:t>
      </w:r>
      <w:r w:rsidR="008E052B" w:rsidRPr="008E052B">
        <w:rPr>
          <w:i/>
          <w:iCs/>
        </w:rPr>
        <w:t>durch den persönlichen Kontakt von den Vorteilen einer Ausbildung im Handwerk überzeugt werden können</w:t>
      </w:r>
      <w:r w:rsidR="008E052B">
        <w:t>“.</w:t>
      </w:r>
    </w:p>
    <w:p w14:paraId="7040C86F" w14:textId="77777777" w:rsidR="005168CD" w:rsidRDefault="005168CD" w:rsidP="00835332">
      <w:pPr>
        <w:pStyle w:val="NurText"/>
      </w:pPr>
    </w:p>
    <w:p w14:paraId="60CCBC34" w14:textId="5D77C309" w:rsidR="005168CD" w:rsidRDefault="005C5A93" w:rsidP="005168CD">
      <w:pPr>
        <w:pStyle w:val="NurText"/>
      </w:pPr>
      <w:r>
        <w:t>In einem Monat, a</w:t>
      </w:r>
      <w:r w:rsidR="005168CD">
        <w:t>m 7. April</w:t>
      </w:r>
      <w:r>
        <w:t>,</w:t>
      </w:r>
      <w:r w:rsidR="005168CD">
        <w:t xml:space="preserve"> können sich die Schülerinnen und Schüler </w:t>
      </w:r>
      <w:r>
        <w:t>der</w:t>
      </w:r>
      <w:r w:rsidR="005168CD">
        <w:t xml:space="preserve"> Abschlussklassen unterschiedliche</w:t>
      </w:r>
      <w:r>
        <w:t>r</w:t>
      </w:r>
      <w:r w:rsidR="005168CD">
        <w:t xml:space="preserve"> Schulformen über 19 verschiedene Berufe</w:t>
      </w:r>
      <w:r>
        <w:t xml:space="preserve"> informieren,</w:t>
      </w:r>
      <w:r w:rsidR="005168CD">
        <w:t xml:space="preserve"> die „… </w:t>
      </w:r>
      <w:r w:rsidR="005168CD" w:rsidRPr="005C5A93">
        <w:rPr>
          <w:b/>
          <w:bCs/>
        </w:rPr>
        <w:t>was mit Menschen</w:t>
      </w:r>
      <w:r w:rsidR="005168CD">
        <w:t xml:space="preserve">“ zu tun haben. Diejenigen, die sich für „… </w:t>
      </w:r>
      <w:r w:rsidR="005168CD" w:rsidRPr="005C5A93">
        <w:rPr>
          <w:b/>
          <w:bCs/>
        </w:rPr>
        <w:t>was mit Zahlen, Daten, Fakten</w:t>
      </w:r>
      <w:r w:rsidR="005168CD">
        <w:t xml:space="preserve">“ interessieren, werden ebenfalls fündig. </w:t>
      </w:r>
      <w:r>
        <w:t>Und g</w:t>
      </w:r>
      <w:r w:rsidR="005168CD">
        <w:t xml:space="preserve">ut die Hälfte der Aussteller bieten Ausbildungsplätze für Jugendliche an, die „… </w:t>
      </w:r>
      <w:r w:rsidR="005168CD" w:rsidRPr="005C5A93">
        <w:rPr>
          <w:b/>
          <w:bCs/>
        </w:rPr>
        <w:t>was mit Technik</w:t>
      </w:r>
      <w:r w:rsidR="005168CD">
        <w:t xml:space="preserve">“ machen möchten. Die Bandbreite reicht dabei vom Anlagenmechaniker über Bauzeichner, Elektroniker, Fachinformatiker oder Mechatroniker in verschiedenen Fachrichtungen, Maurer, Straßenbauer bis zu Zimmerer. </w:t>
      </w:r>
    </w:p>
    <w:p w14:paraId="3E0FCA8B" w14:textId="7EDA14AD" w:rsidR="004340C1" w:rsidRDefault="004340C1" w:rsidP="00835332">
      <w:pPr>
        <w:pStyle w:val="NurText"/>
      </w:pPr>
    </w:p>
    <w:p w14:paraId="037F73FD" w14:textId="77777777" w:rsidR="003D420F" w:rsidRDefault="003D420F">
      <w:pPr>
        <w:rPr>
          <w:rFonts w:ascii="Calibri" w:eastAsia="Times New Roman" w:hAnsi="Calibri" w:cs="Times New Roman"/>
          <w:szCs w:val="21"/>
          <w:lang w:eastAsia="de-DE"/>
        </w:rPr>
      </w:pPr>
      <w:r>
        <w:br w:type="page"/>
      </w:r>
    </w:p>
    <w:p w14:paraId="3F237A52" w14:textId="3CA43B30" w:rsidR="005168CD" w:rsidRDefault="004340C1" w:rsidP="005168CD">
      <w:pPr>
        <w:pStyle w:val="NurText"/>
      </w:pPr>
      <w:r>
        <w:lastRenderedPageBreak/>
        <w:t xml:space="preserve">Die Messe findet </w:t>
      </w:r>
      <w:r w:rsidR="005C5A93">
        <w:t>bewusst spätnachmittags</w:t>
      </w:r>
      <w:r>
        <w:t xml:space="preserve"> statt, damit auch die Eltern </w:t>
      </w:r>
      <w:r w:rsidR="00117DEE">
        <w:t>teilnehmen können</w:t>
      </w:r>
      <w:r w:rsidR="005168CD">
        <w:t>. Laut dem HR Monitor</w:t>
      </w:r>
      <w:r w:rsidR="005C5A93">
        <w:t>*</w:t>
      </w:r>
      <w:r w:rsidR="005168CD">
        <w:t xml:space="preserve"> des </w:t>
      </w:r>
      <w:proofErr w:type="spellStart"/>
      <w:r w:rsidR="005168CD">
        <w:t>Trendence</w:t>
      </w:r>
      <w:proofErr w:type="spellEnd"/>
      <w:r w:rsidR="005168CD">
        <w:t>-Instituts</w:t>
      </w:r>
      <w:r w:rsidR="005C5A93">
        <w:t xml:space="preserve"> von 2021</w:t>
      </w:r>
      <w:r w:rsidR="005168CD">
        <w:t xml:space="preserve"> sind Eltern „</w:t>
      </w:r>
      <w:r w:rsidR="005168CD" w:rsidRPr="005168CD">
        <w:t>als Job-Influencer besonders gefragt</w:t>
      </w:r>
      <w:r w:rsidR="005168CD">
        <w:t>“</w:t>
      </w:r>
      <w:r w:rsidR="005168CD" w:rsidRPr="005168CD">
        <w:t>. Für</w:t>
      </w:r>
      <w:r w:rsidR="005168CD">
        <w:rPr>
          <w:b/>
          <w:bCs/>
        </w:rPr>
        <w:t xml:space="preserve"> </w:t>
      </w:r>
      <w:r w:rsidR="005168CD">
        <w:t xml:space="preserve">zwei Drittel der </w:t>
      </w:r>
      <w:r w:rsidR="005168CD">
        <w:t>Jugendlichen</w:t>
      </w:r>
      <w:r w:rsidR="005168CD">
        <w:t xml:space="preserve"> ist der Rat von Mama und Papa </w:t>
      </w:r>
      <w:r w:rsidR="005168CD">
        <w:t xml:space="preserve">mit Abstand </w:t>
      </w:r>
      <w:r w:rsidR="005168CD">
        <w:t xml:space="preserve">am wichtigsten für die berufliche Entscheidungsfindung. </w:t>
      </w:r>
      <w:r w:rsidR="005168CD">
        <w:t>„Das zeigt“, so freut sich Susanne Merkh, die Schulleiterin der veranstaltenden Brühlschule, „dass wir goldrichtig mit unserem Nachmittags- und Abendtermin liegen.“</w:t>
      </w:r>
      <w:r w:rsidR="005168CD" w:rsidRPr="005168CD">
        <w:t xml:space="preserve"> </w:t>
      </w:r>
    </w:p>
    <w:p w14:paraId="7A67FC02" w14:textId="77777777" w:rsidR="005168CD" w:rsidRDefault="005168CD" w:rsidP="005168CD">
      <w:pPr>
        <w:pStyle w:val="NurText"/>
      </w:pPr>
    </w:p>
    <w:p w14:paraId="4246D083" w14:textId="4F18830A" w:rsidR="005168CD" w:rsidRDefault="005168CD" w:rsidP="005168CD">
      <w:pPr>
        <w:pStyle w:val="NurText"/>
      </w:pPr>
      <w:r>
        <w:t xml:space="preserve">Alle Interessierte, egal ob Schülerinnen und Schüler, Eltern oder Lehrer können sich bereits vorab über die ausstellenden Firmen und die angebotenen Ausbildungsberufe informieren. Auf der Homepage der Brühlschule wurde dafür eine eigene Rubrik geschaffen: </w:t>
      </w:r>
      <w:hyperlink r:id="rId7" w:history="1">
        <w:r w:rsidRPr="00645D44">
          <w:rPr>
            <w:rStyle w:val="Hyperlink"/>
          </w:rPr>
          <w:t>www.bruehlschule.de</w:t>
        </w:r>
      </w:hyperlink>
    </w:p>
    <w:p w14:paraId="4AD0BB90" w14:textId="77777777" w:rsidR="005168CD" w:rsidRDefault="005168CD" w:rsidP="005168CD">
      <w:pPr>
        <w:pStyle w:val="NurText"/>
      </w:pPr>
    </w:p>
    <w:p w14:paraId="44B855CF" w14:textId="25D85675" w:rsidR="005168CD" w:rsidRPr="005C5A93" w:rsidRDefault="005168CD" w:rsidP="005168CD">
      <w:pPr>
        <w:pStyle w:val="NurText"/>
        <w:rPr>
          <w:b/>
          <w:bCs/>
        </w:rPr>
      </w:pPr>
      <w:r w:rsidRPr="005C5A93">
        <w:rPr>
          <w:b/>
          <w:bCs/>
        </w:rPr>
        <w:t>Die SAM findet am 07. April 2022 in der Sporthalle in Sonnenbühl-Genkingen statt. Die Öffnungszeiten sind von 16 bis 20 Uhr. Der Eintritt ist frei.</w:t>
      </w:r>
    </w:p>
    <w:p w14:paraId="54C0559F" w14:textId="6EC0BF83" w:rsidR="005168CD" w:rsidRDefault="005168CD" w:rsidP="00835332">
      <w:pPr>
        <w:pStyle w:val="NurText"/>
      </w:pPr>
    </w:p>
    <w:p w14:paraId="0794AFAF" w14:textId="77777777" w:rsidR="005C5A93" w:rsidRDefault="005C5A93" w:rsidP="000A06CE">
      <w:pPr>
        <w:tabs>
          <w:tab w:val="left" w:pos="5355"/>
        </w:tabs>
      </w:pPr>
    </w:p>
    <w:p w14:paraId="058D27B7" w14:textId="68FECEB7" w:rsidR="000A06CE" w:rsidRPr="003D420F" w:rsidRDefault="005C5A93" w:rsidP="000A06CE">
      <w:pPr>
        <w:tabs>
          <w:tab w:val="left" w:pos="5355"/>
        </w:tabs>
        <w:rPr>
          <w:color w:val="A6A6A6" w:themeColor="background1" w:themeShade="A6"/>
          <w:sz w:val="20"/>
          <w:szCs w:val="20"/>
        </w:rPr>
      </w:pPr>
      <w:r w:rsidRPr="003D420F">
        <w:rPr>
          <w:color w:val="A6A6A6" w:themeColor="background1" w:themeShade="A6"/>
          <w:sz w:val="16"/>
          <w:szCs w:val="16"/>
        </w:rPr>
        <w:t xml:space="preserve">*Quelle: </w:t>
      </w:r>
      <w:r w:rsidR="003D420F" w:rsidRPr="003D420F">
        <w:rPr>
          <w:color w:val="A6A6A6" w:themeColor="background1" w:themeShade="A6"/>
          <w:sz w:val="16"/>
          <w:szCs w:val="16"/>
        </w:rPr>
        <w:br/>
      </w:r>
      <w:r w:rsidR="003D420F" w:rsidRPr="003D420F">
        <w:rPr>
          <w:color w:val="A6A6A6" w:themeColor="background1" w:themeShade="A6"/>
          <w:sz w:val="16"/>
          <w:szCs w:val="16"/>
        </w:rPr>
        <w:t>https://www.pressebox.de/pressemitteilung/trendence-institut-gmbh</w:t>
      </w:r>
      <w:r w:rsidR="003D420F" w:rsidRPr="003D420F">
        <w:rPr>
          <w:color w:val="A6A6A6" w:themeColor="background1" w:themeShade="A6"/>
          <w:sz w:val="16"/>
          <w:szCs w:val="16"/>
        </w:rPr>
        <w:br/>
      </w:r>
      <w:r w:rsidRPr="003D420F">
        <w:rPr>
          <w:color w:val="A6A6A6" w:themeColor="background1" w:themeShade="A6"/>
          <w:sz w:val="16"/>
          <w:szCs w:val="16"/>
        </w:rPr>
        <w:t>/Die-Zukunft-bleibt-sitzen/</w:t>
      </w:r>
      <w:proofErr w:type="spellStart"/>
      <w:r w:rsidRPr="003D420F">
        <w:rPr>
          <w:color w:val="A6A6A6" w:themeColor="background1" w:themeShade="A6"/>
          <w:sz w:val="16"/>
          <w:szCs w:val="16"/>
        </w:rPr>
        <w:t>boxid</w:t>
      </w:r>
      <w:proofErr w:type="spellEnd"/>
      <w:r w:rsidRPr="003D420F">
        <w:rPr>
          <w:color w:val="A6A6A6" w:themeColor="background1" w:themeShade="A6"/>
          <w:sz w:val="16"/>
          <w:szCs w:val="16"/>
        </w:rPr>
        <w:t>/1047735</w:t>
      </w:r>
      <w:r w:rsidRPr="003D420F">
        <w:rPr>
          <w:color w:val="A6A6A6" w:themeColor="background1" w:themeShade="A6"/>
          <w:sz w:val="16"/>
          <w:szCs w:val="16"/>
        </w:rPr>
        <w:t xml:space="preserve"> - letzter Absatz</w:t>
      </w:r>
      <w:r w:rsidR="000A06CE" w:rsidRPr="003D420F">
        <w:rPr>
          <w:color w:val="A6A6A6" w:themeColor="background1" w:themeShade="A6"/>
          <w:sz w:val="28"/>
          <w:szCs w:val="28"/>
        </w:rPr>
        <w:tab/>
      </w:r>
    </w:p>
    <w:sectPr w:rsidR="000A06CE" w:rsidRPr="003D42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0BEF" w14:textId="77777777" w:rsidR="00381A79" w:rsidRDefault="00381A79" w:rsidP="00F563C2">
      <w:pPr>
        <w:spacing w:after="0" w:line="240" w:lineRule="auto"/>
      </w:pPr>
      <w:r>
        <w:separator/>
      </w:r>
    </w:p>
  </w:endnote>
  <w:endnote w:type="continuationSeparator" w:id="0">
    <w:p w14:paraId="3AD90DB7" w14:textId="77777777" w:rsidR="00381A79" w:rsidRDefault="00381A79" w:rsidP="00F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F806" w14:textId="77777777" w:rsidR="003D420F" w:rsidRDefault="003D4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48D1" w14:textId="4ECCCB39" w:rsidR="00F563C2" w:rsidRPr="0058195C" w:rsidRDefault="00F563C2" w:rsidP="00F563C2">
    <w:pPr>
      <w:autoSpaceDE w:val="0"/>
      <w:autoSpaceDN w:val="0"/>
      <w:adjustRightInd w:val="0"/>
      <w:spacing w:after="0" w:line="360" w:lineRule="auto"/>
      <w:rPr>
        <w:rFonts w:ascii="Verdana" w:hAnsi="Verdana"/>
        <w:b/>
        <w:sz w:val="16"/>
        <w:szCs w:val="20"/>
      </w:rPr>
    </w:pPr>
    <w:r w:rsidRPr="0058195C">
      <w:rPr>
        <w:rFonts w:ascii="Verdana" w:hAnsi="Verdana"/>
        <w:b/>
        <w:sz w:val="16"/>
        <w:szCs w:val="20"/>
      </w:rPr>
      <w:t xml:space="preserve">Pressekontakt: </w:t>
    </w:r>
  </w:p>
  <w:p w14:paraId="035E04DA" w14:textId="2C16F58F" w:rsidR="00F563C2" w:rsidRDefault="00F563C2" w:rsidP="000A06CE">
    <w:pPr>
      <w:autoSpaceDE w:val="0"/>
      <w:autoSpaceDN w:val="0"/>
      <w:adjustRightInd w:val="0"/>
      <w:spacing w:after="0" w:line="360" w:lineRule="auto"/>
    </w:pPr>
    <w:r w:rsidRPr="0058195C">
      <w:rPr>
        <w:rFonts w:ascii="Verdana" w:hAnsi="Verdana"/>
        <w:sz w:val="14"/>
        <w:szCs w:val="20"/>
      </w:rPr>
      <w:t xml:space="preserve">Daniela Löbbe | </w:t>
    </w:r>
    <w:r>
      <w:rPr>
        <w:rFonts w:ascii="Verdana" w:hAnsi="Verdana"/>
        <w:sz w:val="14"/>
        <w:szCs w:val="20"/>
      </w:rPr>
      <w:t xml:space="preserve">Projektleiterin SAM | </w:t>
    </w:r>
    <w:r w:rsidRPr="0058195C">
      <w:rPr>
        <w:rFonts w:ascii="Verdana" w:hAnsi="Verdana"/>
        <w:sz w:val="14"/>
        <w:szCs w:val="20"/>
      </w:rPr>
      <w:t xml:space="preserve">Tel.: +49 (0) 174 3244744 | </w:t>
    </w:r>
    <w:r w:rsidR="000A06CE">
      <w:rPr>
        <w:rFonts w:ascii="Verdana" w:hAnsi="Verdana"/>
        <w:sz w:val="14"/>
        <w:szCs w:val="20"/>
      </w:rPr>
      <w:t>daniela.loebbe@web.de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AB5" w14:textId="77777777" w:rsidR="003D420F" w:rsidRDefault="003D4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8A27" w14:textId="77777777" w:rsidR="00381A79" w:rsidRDefault="00381A79" w:rsidP="00F563C2">
      <w:pPr>
        <w:spacing w:after="0" w:line="240" w:lineRule="auto"/>
      </w:pPr>
      <w:r>
        <w:separator/>
      </w:r>
    </w:p>
  </w:footnote>
  <w:footnote w:type="continuationSeparator" w:id="0">
    <w:p w14:paraId="2CFD2361" w14:textId="77777777" w:rsidR="00381A79" w:rsidRDefault="00381A79" w:rsidP="00F5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1C4D" w14:textId="77777777" w:rsidR="003D420F" w:rsidRDefault="003D4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55F" w14:textId="77777777" w:rsidR="003D420F" w:rsidRDefault="003D42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48A9" w14:textId="77777777" w:rsidR="003D420F" w:rsidRDefault="003D42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1"/>
    <w:rsid w:val="000059A2"/>
    <w:rsid w:val="000077B1"/>
    <w:rsid w:val="000A06CE"/>
    <w:rsid w:val="000B49E1"/>
    <w:rsid w:val="00117DEE"/>
    <w:rsid w:val="001B5788"/>
    <w:rsid w:val="00210D8F"/>
    <w:rsid w:val="00230A20"/>
    <w:rsid w:val="00241E14"/>
    <w:rsid w:val="0024694B"/>
    <w:rsid w:val="0024774E"/>
    <w:rsid w:val="002513EE"/>
    <w:rsid w:val="0026771E"/>
    <w:rsid w:val="002735AA"/>
    <w:rsid w:val="00286651"/>
    <w:rsid w:val="00294884"/>
    <w:rsid w:val="00296591"/>
    <w:rsid w:val="002A25E7"/>
    <w:rsid w:val="002A3BAA"/>
    <w:rsid w:val="0031501C"/>
    <w:rsid w:val="00320E82"/>
    <w:rsid w:val="00364526"/>
    <w:rsid w:val="00381A79"/>
    <w:rsid w:val="003B2955"/>
    <w:rsid w:val="003C230E"/>
    <w:rsid w:val="003D420F"/>
    <w:rsid w:val="004340C1"/>
    <w:rsid w:val="004E1F36"/>
    <w:rsid w:val="005168CD"/>
    <w:rsid w:val="005168F1"/>
    <w:rsid w:val="0055401E"/>
    <w:rsid w:val="005A5F63"/>
    <w:rsid w:val="005C5A93"/>
    <w:rsid w:val="006C5AAC"/>
    <w:rsid w:val="007174A5"/>
    <w:rsid w:val="00717B6B"/>
    <w:rsid w:val="007F7DDC"/>
    <w:rsid w:val="00835332"/>
    <w:rsid w:val="008757A4"/>
    <w:rsid w:val="008A3226"/>
    <w:rsid w:val="008E052B"/>
    <w:rsid w:val="009342A7"/>
    <w:rsid w:val="009A4D13"/>
    <w:rsid w:val="009E1B33"/>
    <w:rsid w:val="009F50A9"/>
    <w:rsid w:val="00A40732"/>
    <w:rsid w:val="00A77131"/>
    <w:rsid w:val="00AA0B33"/>
    <w:rsid w:val="00B674CB"/>
    <w:rsid w:val="00B845C3"/>
    <w:rsid w:val="00BF0FD4"/>
    <w:rsid w:val="00C950E9"/>
    <w:rsid w:val="00D805B1"/>
    <w:rsid w:val="00DB5585"/>
    <w:rsid w:val="00ED7FB7"/>
    <w:rsid w:val="00F10A43"/>
    <w:rsid w:val="00F563C2"/>
    <w:rsid w:val="00F6141E"/>
    <w:rsid w:val="00FC2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526"/>
  <w15:chartTrackingRefBased/>
  <w15:docId w15:val="{40D3206F-DDD3-45E6-8C93-CA1A57E8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077B1"/>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0077B1"/>
    <w:rPr>
      <w:rFonts w:ascii="Calibri" w:eastAsia="Times New Roman" w:hAnsi="Calibri" w:cs="Times New Roman"/>
      <w:szCs w:val="21"/>
      <w:lang w:eastAsia="de-DE"/>
    </w:rPr>
  </w:style>
  <w:style w:type="paragraph" w:styleId="StandardWeb">
    <w:name w:val="Normal (Web)"/>
    <w:basedOn w:val="Standard"/>
    <w:uiPriority w:val="99"/>
    <w:semiHidden/>
    <w:unhideWhenUsed/>
    <w:rsid w:val="00F563C2"/>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F56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3C2"/>
  </w:style>
  <w:style w:type="paragraph" w:styleId="Fuzeile">
    <w:name w:val="footer"/>
    <w:basedOn w:val="Standard"/>
    <w:link w:val="FuzeileZchn"/>
    <w:uiPriority w:val="99"/>
    <w:unhideWhenUsed/>
    <w:rsid w:val="00F56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3C2"/>
  </w:style>
  <w:style w:type="character" w:styleId="Hyperlink">
    <w:name w:val="Hyperlink"/>
    <w:basedOn w:val="Absatz-Standardschriftart"/>
    <w:uiPriority w:val="99"/>
    <w:unhideWhenUsed/>
    <w:rsid w:val="009342A7"/>
    <w:rPr>
      <w:color w:val="0000FF" w:themeColor="hyperlink"/>
      <w:u w:val="single"/>
    </w:rPr>
  </w:style>
  <w:style w:type="character" w:styleId="NichtaufgelsteErwhnung">
    <w:name w:val="Unresolved Mention"/>
    <w:basedOn w:val="Absatz-Standardschriftart"/>
    <w:uiPriority w:val="99"/>
    <w:semiHidden/>
    <w:unhideWhenUsed/>
    <w:rsid w:val="0093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45695">
      <w:bodyDiv w:val="1"/>
      <w:marLeft w:val="0"/>
      <w:marRight w:val="0"/>
      <w:marTop w:val="0"/>
      <w:marBottom w:val="0"/>
      <w:divBdr>
        <w:top w:val="none" w:sz="0" w:space="0" w:color="auto"/>
        <w:left w:val="none" w:sz="0" w:space="0" w:color="auto"/>
        <w:bottom w:val="none" w:sz="0" w:space="0" w:color="auto"/>
        <w:right w:val="none" w:sz="0" w:space="0" w:color="auto"/>
      </w:divBdr>
    </w:div>
    <w:div w:id="1443188534">
      <w:bodyDiv w:val="1"/>
      <w:marLeft w:val="0"/>
      <w:marRight w:val="0"/>
      <w:marTop w:val="0"/>
      <w:marBottom w:val="0"/>
      <w:divBdr>
        <w:top w:val="none" w:sz="0" w:space="0" w:color="auto"/>
        <w:left w:val="none" w:sz="0" w:space="0" w:color="auto"/>
        <w:bottom w:val="none" w:sz="0" w:space="0" w:color="auto"/>
        <w:right w:val="none" w:sz="0" w:space="0" w:color="auto"/>
      </w:divBdr>
    </w:div>
    <w:div w:id="1495030897">
      <w:bodyDiv w:val="1"/>
      <w:marLeft w:val="0"/>
      <w:marRight w:val="0"/>
      <w:marTop w:val="0"/>
      <w:marBottom w:val="0"/>
      <w:divBdr>
        <w:top w:val="none" w:sz="0" w:space="0" w:color="auto"/>
        <w:left w:val="none" w:sz="0" w:space="0" w:color="auto"/>
        <w:bottom w:val="none" w:sz="0" w:space="0" w:color="auto"/>
        <w:right w:val="none" w:sz="0" w:space="0" w:color="auto"/>
      </w:divBdr>
    </w:div>
    <w:div w:id="15129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ruehlschul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Löbbe</dc:creator>
  <cp:keywords/>
  <dc:description/>
  <cp:lastModifiedBy>Daniela Loebbe</cp:lastModifiedBy>
  <cp:revision>12</cp:revision>
  <cp:lastPrinted>2022-03-06T13:31:00Z</cp:lastPrinted>
  <dcterms:created xsi:type="dcterms:W3CDTF">2022-03-05T10:03:00Z</dcterms:created>
  <dcterms:modified xsi:type="dcterms:W3CDTF">2022-03-06T14:23:00Z</dcterms:modified>
</cp:coreProperties>
</file>